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A9" w:rsidRPr="00EF166E" w:rsidRDefault="00B326BD" w:rsidP="007A16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HAMULCE ICER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B326BD" w:rsidTr="00EF166E">
        <w:trPr>
          <w:trHeight w:val="1616"/>
        </w:trPr>
        <w:tc>
          <w:tcPr>
            <w:tcW w:w="3681" w:type="dxa"/>
          </w:tcPr>
          <w:p w:rsidR="00EF166E" w:rsidRDefault="00EF166E" w:rsidP="007A16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4861" cy="1028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EK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49" cy="104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F166E" w:rsidRDefault="00EF166E" w:rsidP="007A1662">
            <w:pPr>
              <w:jc w:val="center"/>
            </w:pPr>
          </w:p>
        </w:tc>
        <w:tc>
          <w:tcPr>
            <w:tcW w:w="3538" w:type="dxa"/>
          </w:tcPr>
          <w:p w:rsidR="00EF166E" w:rsidRDefault="00B326BD" w:rsidP="007A1662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04950" cy="926123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E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85" cy="9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66E" w:rsidRDefault="00EF166E" w:rsidP="007A1662">
      <w:pPr>
        <w:jc w:val="center"/>
      </w:pPr>
    </w:p>
    <w:p w:rsidR="00A55441" w:rsidRDefault="005B0BA8">
      <w:pPr>
        <w:rPr>
          <w:b/>
        </w:rPr>
      </w:pPr>
      <w:r>
        <w:rPr>
          <w:b/>
        </w:rPr>
        <w:t>Warunki promocji:</w:t>
      </w:r>
      <w:bookmarkStart w:id="0" w:name="_GoBack"/>
      <w:bookmarkEnd w:id="0"/>
    </w:p>
    <w:p w:rsidR="006C6EB1" w:rsidRPr="00DF7450" w:rsidRDefault="006C6EB1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Organizatorem akcji jest firma </w:t>
      </w:r>
      <w:r w:rsidR="008E69DC" w:rsidRPr="00DF7450">
        <w:rPr>
          <w:rFonts w:ascii="Calibri" w:hAnsi="Calibri"/>
        </w:rPr>
        <w:t>P.H. „DEKO” Spółka Jawna P. Kozioł, P. Dędek, M. Szymkowicz ul. Wilcza 27, 50-429 Wrocław, NIP 899-01-06-203,  wpisaną postanowieniem Sądu Rejonowego dla Wrocławia-Fabrycznej we Wrocławiu, VI Wydział Gospodarczy Krajowego Rejestru Sądowego do Rejestru Przedsiębiorców pod nr KRS 0000006019</w:t>
      </w:r>
      <w:r w:rsidR="009F5944" w:rsidRPr="00DF7450">
        <w:rPr>
          <w:rFonts w:ascii="Calibri" w:hAnsi="Calibri"/>
        </w:rPr>
        <w:t>.</w:t>
      </w:r>
    </w:p>
    <w:p w:rsidR="00A55441" w:rsidRPr="00DF7450" w:rsidRDefault="00A55441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Premiowany jest zakup </w:t>
      </w:r>
      <w:r w:rsidR="00B326BD">
        <w:t>tarcz hamulcowych i komplety klocków hamulcowych firmy ICER</w:t>
      </w:r>
      <w:r w:rsidR="00EF166E" w:rsidRPr="00DF7450">
        <w:t xml:space="preserve"> </w:t>
      </w:r>
      <w:r w:rsidRPr="00DF7450">
        <w:t xml:space="preserve">z oferty firmy </w:t>
      </w:r>
      <w:r w:rsidR="008E69DC" w:rsidRPr="00DF7450">
        <w:t>DEKO Sp. J.</w:t>
      </w:r>
      <w:r w:rsidRPr="00DF7450">
        <w:t xml:space="preserve"> </w:t>
      </w:r>
      <w:r w:rsidR="008E69DC" w:rsidRPr="00DF7450">
        <w:t xml:space="preserve">oznaczony prefiksem </w:t>
      </w:r>
      <w:r w:rsidR="00B326BD">
        <w:t xml:space="preserve"> ICE</w:t>
      </w:r>
      <w:r w:rsidR="008E69DC" w:rsidRPr="00DF7450">
        <w:t xml:space="preserve"> </w:t>
      </w:r>
      <w:r w:rsidRPr="00DF7450">
        <w:t xml:space="preserve">w okresie od </w:t>
      </w:r>
      <w:r w:rsidR="00230183" w:rsidRPr="00DF7450">
        <w:t>01.0</w:t>
      </w:r>
      <w:r w:rsidR="00EF166E" w:rsidRPr="00DF7450">
        <w:t>8</w:t>
      </w:r>
      <w:r w:rsidR="00230183" w:rsidRPr="00DF7450">
        <w:t>.201</w:t>
      </w:r>
      <w:r w:rsidR="008E69DC" w:rsidRPr="00DF7450">
        <w:t>6</w:t>
      </w:r>
      <w:r w:rsidRPr="00DF7450">
        <w:t xml:space="preserve"> do </w:t>
      </w:r>
      <w:r w:rsidR="00230183" w:rsidRPr="00DF7450">
        <w:t>3</w:t>
      </w:r>
      <w:r w:rsidR="008E69DC" w:rsidRPr="00DF7450">
        <w:t>1</w:t>
      </w:r>
      <w:r w:rsidR="00230183" w:rsidRPr="00DF7450">
        <w:t>.0</w:t>
      </w:r>
      <w:r w:rsidR="00EF166E" w:rsidRPr="00DF7450">
        <w:t>8</w:t>
      </w:r>
      <w:r w:rsidR="00230183" w:rsidRPr="00DF7450">
        <w:t>.201</w:t>
      </w:r>
      <w:r w:rsidR="008E69DC" w:rsidRPr="00DF7450">
        <w:t>6</w:t>
      </w:r>
      <w:r w:rsidR="00230183" w:rsidRPr="00DF7450">
        <w:t>.</w:t>
      </w:r>
    </w:p>
    <w:p w:rsidR="005F2149" w:rsidRPr="00DF7450" w:rsidRDefault="005F2149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Uczestnikiem akcji mogą być przedsiębiorcy zarejestrowani w bazie klientów firmy DEKO Sp. J. </w:t>
      </w:r>
      <w:r w:rsidR="001C5EF3" w:rsidRPr="00DF7450">
        <w:t>oraz klienci indywidualni (osoby fizyczne).</w:t>
      </w:r>
    </w:p>
    <w:p w:rsidR="005F2149" w:rsidRPr="00DF7450" w:rsidRDefault="005F2149" w:rsidP="00A55441">
      <w:pPr>
        <w:pStyle w:val="Akapitzlist"/>
        <w:numPr>
          <w:ilvl w:val="0"/>
          <w:numId w:val="1"/>
        </w:numPr>
        <w:jc w:val="both"/>
      </w:pPr>
      <w:r w:rsidRPr="00DF7450">
        <w:t>W promocji nie mogą uczestniczyć pracownicy firmy DEKO Sp. J.</w:t>
      </w:r>
    </w:p>
    <w:p w:rsidR="001C5EF3" w:rsidRPr="00DF7450" w:rsidRDefault="00EF166E" w:rsidP="00B326BD">
      <w:pPr>
        <w:pStyle w:val="Akapitzlist"/>
        <w:numPr>
          <w:ilvl w:val="0"/>
          <w:numId w:val="1"/>
        </w:numPr>
        <w:jc w:val="both"/>
      </w:pPr>
      <w:r w:rsidRPr="00DF7450">
        <w:t xml:space="preserve">Za zakup </w:t>
      </w:r>
      <w:r w:rsidR="00B326BD">
        <w:t>tarcz hamulcowych i kompletu klocków hamulcowych marki ICER klient otrzymuje pastę BHP o pojemności 500 g w cenie 1 zł netto.</w:t>
      </w:r>
    </w:p>
    <w:p w:rsidR="00A55441" w:rsidRPr="00DF7450" w:rsidRDefault="00A55441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Promocja obejmuje tylko zakupy dokonane w firmie </w:t>
      </w:r>
      <w:r w:rsidR="008E69DC" w:rsidRPr="00DF7450">
        <w:t>DEKO Sp. J.</w:t>
      </w:r>
      <w:r w:rsidR="001C5EF3" w:rsidRPr="00DF7450">
        <w:t xml:space="preserve"> </w:t>
      </w:r>
    </w:p>
    <w:p w:rsidR="006C6EB1" w:rsidRPr="00DF7450" w:rsidRDefault="006C6EB1" w:rsidP="00A55441">
      <w:pPr>
        <w:pStyle w:val="Akapitzlist"/>
        <w:numPr>
          <w:ilvl w:val="0"/>
          <w:numId w:val="1"/>
        </w:numPr>
        <w:jc w:val="both"/>
      </w:pPr>
      <w:r w:rsidRPr="00DF7450">
        <w:t>Warunkiem uczestniczenia w akcji i otrzymania nagrody jest brak przeterminowanych zobowiązań wobec organizatora akcji.</w:t>
      </w:r>
    </w:p>
    <w:p w:rsidR="001C5EF3" w:rsidRPr="00DF7450" w:rsidRDefault="001C5EF3" w:rsidP="00A55441">
      <w:pPr>
        <w:pStyle w:val="Akapitzlist"/>
        <w:numPr>
          <w:ilvl w:val="0"/>
          <w:numId w:val="1"/>
        </w:numPr>
        <w:jc w:val="both"/>
      </w:pPr>
      <w:r w:rsidRPr="00DF7450">
        <w:rPr>
          <w:rFonts w:cs="Arial"/>
          <w:shd w:val="clear" w:color="auto" w:fill="F5F5F5"/>
        </w:rPr>
        <w:t xml:space="preserve">Przystępując do Promocji Uczestnik oświadcza, że wyraża zgodę na przetwarzanie danych osobowych dla potrzeb marketingowych przez firmę </w:t>
      </w:r>
      <w:r w:rsidRPr="00DF7450">
        <w:rPr>
          <w:rFonts w:cs="Arial"/>
          <w:shd w:val="clear" w:color="auto" w:fill="F5F5F5"/>
        </w:rPr>
        <w:t xml:space="preserve">DEKO </w:t>
      </w:r>
      <w:proofErr w:type="spellStart"/>
      <w:r w:rsidRPr="00DF7450">
        <w:rPr>
          <w:rFonts w:cs="Arial"/>
          <w:shd w:val="clear" w:color="auto" w:fill="F5F5F5"/>
        </w:rPr>
        <w:t>Sp.J</w:t>
      </w:r>
      <w:proofErr w:type="spellEnd"/>
      <w:r w:rsidRPr="00DF7450">
        <w:rPr>
          <w:rFonts w:cs="Arial"/>
          <w:shd w:val="clear" w:color="auto" w:fill="F5F5F5"/>
        </w:rPr>
        <w:t>.</w:t>
      </w:r>
      <w:r w:rsidRPr="00DF7450">
        <w:rPr>
          <w:rFonts w:cs="Arial"/>
          <w:shd w:val="clear" w:color="auto" w:fill="F5F5F5"/>
        </w:rPr>
        <w:t xml:space="preserve">, </w:t>
      </w:r>
      <w:r w:rsidRPr="00DF7450">
        <w:rPr>
          <w:rFonts w:cs="Arial"/>
          <w:shd w:val="clear" w:color="auto" w:fill="F5F5F5"/>
        </w:rPr>
        <w:t>50-429</w:t>
      </w:r>
      <w:r w:rsidRPr="00DF7450">
        <w:rPr>
          <w:rFonts w:cs="Arial"/>
          <w:shd w:val="clear" w:color="auto" w:fill="F5F5F5"/>
        </w:rPr>
        <w:t xml:space="preserve"> </w:t>
      </w:r>
      <w:r w:rsidRPr="00DF7450">
        <w:rPr>
          <w:rFonts w:cs="Arial"/>
          <w:shd w:val="clear" w:color="auto" w:fill="F5F5F5"/>
        </w:rPr>
        <w:t>Wrocław, ul. Wilcza</w:t>
      </w:r>
      <w:r w:rsidRPr="00DF7450">
        <w:rPr>
          <w:rFonts w:cs="Arial"/>
          <w:shd w:val="clear" w:color="auto" w:fill="F5F5F5"/>
        </w:rPr>
        <w:t xml:space="preserve"> 2</w:t>
      </w:r>
      <w:r w:rsidRPr="00DF7450">
        <w:rPr>
          <w:rFonts w:cs="Arial"/>
          <w:shd w:val="clear" w:color="auto" w:fill="F5F5F5"/>
        </w:rPr>
        <w:t>7</w:t>
      </w:r>
      <w:r w:rsidRPr="00DF7450">
        <w:rPr>
          <w:rFonts w:cs="Arial"/>
          <w:shd w:val="clear" w:color="auto" w:fill="F5F5F5"/>
        </w:rPr>
        <w:t xml:space="preserve"> (zgodnie z ustawą z dnia 29.09.1997 r. o ochronie danych osobowych Dz. U. nr 133 poz. 883).</w:t>
      </w:r>
    </w:p>
    <w:p w:rsidR="009F5944" w:rsidRPr="00DF7450" w:rsidRDefault="009F5944" w:rsidP="00A55441">
      <w:pPr>
        <w:pStyle w:val="Akapitzlist"/>
        <w:numPr>
          <w:ilvl w:val="0"/>
          <w:numId w:val="1"/>
        </w:numPr>
        <w:jc w:val="both"/>
      </w:pPr>
      <w:r w:rsidRPr="00DF7450">
        <w:t>Zakup asortymentu o terminie płatności dłuższym niż 30 dni w okresie trwania akcji nie wlicza się do obrotu.</w:t>
      </w:r>
    </w:p>
    <w:p w:rsidR="001C5EF3" w:rsidRPr="00DF7450" w:rsidRDefault="009F5944" w:rsidP="00E02B96">
      <w:pPr>
        <w:pStyle w:val="Akapitzlist"/>
        <w:numPr>
          <w:ilvl w:val="0"/>
          <w:numId w:val="1"/>
        </w:numPr>
        <w:jc w:val="both"/>
      </w:pPr>
      <w:r w:rsidRPr="00DF7450">
        <w:t xml:space="preserve">W zakres zakupów promocyjnych w okresie trwania akcji nie wchodzą warunki indywidualne  dotyczące zatowarowania lub aktywne programy inwestycyjne. </w:t>
      </w:r>
    </w:p>
    <w:p w:rsidR="009F5944" w:rsidRPr="00DF7450" w:rsidRDefault="009F5944" w:rsidP="00E02B96">
      <w:pPr>
        <w:pStyle w:val="Akapitzlist"/>
        <w:numPr>
          <w:ilvl w:val="0"/>
          <w:numId w:val="1"/>
        </w:numPr>
        <w:jc w:val="both"/>
      </w:pPr>
      <w:r w:rsidRPr="00DF7450">
        <w:t>Akcja zostanie rozliczona do 30 dni po zakończeniu promocji.</w:t>
      </w:r>
    </w:p>
    <w:p w:rsidR="009F5944" w:rsidRPr="00DF7450" w:rsidRDefault="009F5944" w:rsidP="00A55441">
      <w:pPr>
        <w:pStyle w:val="Akapitzlist"/>
        <w:numPr>
          <w:ilvl w:val="0"/>
          <w:numId w:val="1"/>
        </w:numPr>
        <w:jc w:val="both"/>
      </w:pPr>
      <w:r w:rsidRPr="00DF7450">
        <w:t>Pula nagród jest ograniczona. Organizator zastrzega sobie możliwość zaproponowania innej nagrody</w:t>
      </w:r>
      <w:r w:rsidR="00DE0810" w:rsidRPr="00DF7450">
        <w:t xml:space="preserve"> o podobnej konfiguracji</w:t>
      </w:r>
      <w:r w:rsidRPr="00DF7450">
        <w:t xml:space="preserve"> w przypadku braku dostępności wskaz</w:t>
      </w:r>
      <w:r w:rsidR="00DE0810" w:rsidRPr="00DF7450">
        <w:t>anych nagród.</w:t>
      </w:r>
    </w:p>
    <w:p w:rsidR="002C7CAC" w:rsidRPr="00DF7450" w:rsidRDefault="002C7CAC" w:rsidP="00A55441">
      <w:pPr>
        <w:pStyle w:val="Akapitzlist"/>
        <w:numPr>
          <w:ilvl w:val="0"/>
          <w:numId w:val="1"/>
        </w:numPr>
        <w:jc w:val="both"/>
      </w:pPr>
      <w:r w:rsidRPr="00DF7450">
        <w:t>Akcja trwa do 3</w:t>
      </w:r>
      <w:r w:rsidR="008E69DC" w:rsidRPr="00DF7450">
        <w:t>1</w:t>
      </w:r>
      <w:r w:rsidRPr="00DF7450">
        <w:t>.0</w:t>
      </w:r>
      <w:r w:rsidR="001C5EF3" w:rsidRPr="00DF7450">
        <w:t>8</w:t>
      </w:r>
      <w:r w:rsidR="008E69DC" w:rsidRPr="00DF7450">
        <w:t>.2016</w:t>
      </w:r>
      <w:r w:rsidRPr="00DF7450">
        <w:t xml:space="preserve"> lub do wyczerpania nagród.</w:t>
      </w:r>
    </w:p>
    <w:p w:rsidR="001B50AE" w:rsidRPr="00DF7450" w:rsidRDefault="001B50AE" w:rsidP="00A55441">
      <w:pPr>
        <w:pStyle w:val="Akapitzlist"/>
        <w:numPr>
          <w:ilvl w:val="0"/>
          <w:numId w:val="1"/>
        </w:numPr>
        <w:jc w:val="both"/>
      </w:pPr>
      <w:r w:rsidRPr="00DF7450">
        <w:t>Promocja nie łączy się z innymi akcjami marketingowymi lub umowami.</w:t>
      </w:r>
    </w:p>
    <w:p w:rsidR="002C7CAC" w:rsidRPr="00DF7450" w:rsidRDefault="002C7CAC" w:rsidP="00A55441">
      <w:pPr>
        <w:pStyle w:val="Akapitzlist"/>
        <w:numPr>
          <w:ilvl w:val="0"/>
          <w:numId w:val="1"/>
        </w:numPr>
        <w:jc w:val="both"/>
      </w:pPr>
      <w:r w:rsidRPr="00DF7450">
        <w:t xml:space="preserve">Szczegóły akcji dostępne </w:t>
      </w:r>
      <w:r w:rsidR="008E69DC" w:rsidRPr="00DF7450">
        <w:t xml:space="preserve">są </w:t>
      </w:r>
      <w:r w:rsidRPr="00DF7450">
        <w:t xml:space="preserve">w siedzibie firmy </w:t>
      </w:r>
      <w:r w:rsidR="008E69DC" w:rsidRPr="00DF7450">
        <w:t>DEKO Sp. J.</w:t>
      </w:r>
      <w:r w:rsidRPr="00DF7450">
        <w:t xml:space="preserve"> lub u Przedstawiciela Handlowego.</w:t>
      </w:r>
    </w:p>
    <w:sectPr w:rsidR="002C7CAC" w:rsidRPr="00DF7450" w:rsidSect="00B352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1F5F"/>
    <w:multiLevelType w:val="hybridMultilevel"/>
    <w:tmpl w:val="E140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70D"/>
    <w:multiLevelType w:val="hybridMultilevel"/>
    <w:tmpl w:val="73449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87784"/>
    <w:multiLevelType w:val="hybridMultilevel"/>
    <w:tmpl w:val="CD9ED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41"/>
    <w:rsid w:val="0014079C"/>
    <w:rsid w:val="001B50AE"/>
    <w:rsid w:val="001C5EF3"/>
    <w:rsid w:val="00230183"/>
    <w:rsid w:val="002C7CAC"/>
    <w:rsid w:val="00393F2C"/>
    <w:rsid w:val="00500350"/>
    <w:rsid w:val="005B0BA8"/>
    <w:rsid w:val="005F2149"/>
    <w:rsid w:val="006C6EB1"/>
    <w:rsid w:val="007A1662"/>
    <w:rsid w:val="008E69DC"/>
    <w:rsid w:val="009F5944"/>
    <w:rsid w:val="00A55441"/>
    <w:rsid w:val="00A947A9"/>
    <w:rsid w:val="00B326BD"/>
    <w:rsid w:val="00B3529D"/>
    <w:rsid w:val="00B6248F"/>
    <w:rsid w:val="00B67879"/>
    <w:rsid w:val="00C717B6"/>
    <w:rsid w:val="00D37F78"/>
    <w:rsid w:val="00D53B07"/>
    <w:rsid w:val="00DE0810"/>
    <w:rsid w:val="00DF7450"/>
    <w:rsid w:val="00EF166E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85BA"/>
  <w15:docId w15:val="{C50011B3-B76A-47C6-B591-18FFF0A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441"/>
    <w:pPr>
      <w:ind w:left="720"/>
      <w:contextualSpacing/>
    </w:pPr>
  </w:style>
  <w:style w:type="table" w:styleId="Tabela-Siatka">
    <w:name w:val="Table Grid"/>
    <w:basedOn w:val="Standardowy"/>
    <w:uiPriority w:val="59"/>
    <w:rsid w:val="00EF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Ziembiewicz</dc:creator>
  <cp:lastModifiedBy>Paweł Dędek</cp:lastModifiedBy>
  <cp:revision>2</cp:revision>
  <dcterms:created xsi:type="dcterms:W3CDTF">2016-07-25T10:06:00Z</dcterms:created>
  <dcterms:modified xsi:type="dcterms:W3CDTF">2016-07-25T10:06:00Z</dcterms:modified>
</cp:coreProperties>
</file>